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484E55">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484E55">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2C4ED4" w:rsidP="00D879F3">
      <w:pPr>
        <w:pStyle w:val="Heading1"/>
      </w:pPr>
      <w:r>
        <w:t>June 8</w:t>
      </w:r>
      <w:r w:rsidR="005E10EB">
        <w:t>, 201</w:t>
      </w:r>
      <w:r w:rsidR="00271BBB">
        <w:t>5</w:t>
      </w:r>
    </w:p>
    <w:p w:rsidR="0003165A" w:rsidRDefault="0003165A" w:rsidP="00BC48E0">
      <w:pPr>
        <w:pStyle w:val="BodyText"/>
        <w:ind w:left="360"/>
        <w:rPr>
          <w:sz w:val="20"/>
        </w:rPr>
      </w:pPr>
      <w:r>
        <w:rPr>
          <w:sz w:val="20"/>
        </w:rPr>
        <w:t xml:space="preserve">The Bremen Elementary SBDM Council met on </w:t>
      </w:r>
      <w:r w:rsidR="002C4ED4">
        <w:rPr>
          <w:sz w:val="20"/>
        </w:rPr>
        <w:t>Monday, June 8</w:t>
      </w:r>
      <w:r w:rsidR="00DB1C60" w:rsidRPr="00DB1C60">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2C4ED4">
        <w:t>Ricki Allen</w:t>
      </w:r>
      <w:r w:rsidR="00362276">
        <w:tab/>
      </w:r>
      <w:r w:rsidR="00362276">
        <w:tab/>
      </w:r>
      <w:r w:rsidR="00362276">
        <w:tab/>
        <w:t>(2</w:t>
      </w:r>
      <w:proofErr w:type="gramStart"/>
      <w:r w:rsidR="00362276">
        <w:t xml:space="preserve">)  </w:t>
      </w:r>
      <w:r w:rsidR="002C4ED4">
        <w:t>Grant</w:t>
      </w:r>
      <w:proofErr w:type="gramEnd"/>
      <w:r w:rsidR="002C4ED4">
        <w:t xml:space="preserve"> Sharp</w:t>
      </w:r>
      <w:r w:rsidR="002C4ED4">
        <w:tab/>
      </w:r>
      <w:r w:rsidR="0003165A">
        <w:tab/>
      </w:r>
      <w:r w:rsidR="0003165A">
        <w:tab/>
        <w:t>(3)</w:t>
      </w:r>
      <w:r>
        <w:t xml:space="preserve">  </w:t>
      </w:r>
      <w:r w:rsidR="006F7E58">
        <w:t>Robby Davis</w:t>
      </w:r>
    </w:p>
    <w:p w:rsidR="002233E3" w:rsidRDefault="0003165A" w:rsidP="00DB1C60">
      <w:pPr>
        <w:ind w:firstLine="360"/>
      </w:pPr>
      <w:r>
        <w:t xml:space="preserve">(4)  </w:t>
      </w:r>
      <w:proofErr w:type="spellStart"/>
      <w:r w:rsidR="002C4ED4">
        <w:t>Jalane</w:t>
      </w:r>
      <w:proofErr w:type="spellEnd"/>
      <w:r w:rsidR="002C4ED4">
        <w:t xml:space="preserve"> Sommers</w:t>
      </w:r>
      <w:r w:rsidR="002B3B29">
        <w:tab/>
      </w:r>
      <w:r w:rsidR="008949FB">
        <w:tab/>
        <w:t xml:space="preserve">  </w:t>
      </w:r>
      <w:r w:rsidR="008949FB">
        <w:tab/>
        <w:t xml:space="preserve">(5)  </w:t>
      </w:r>
      <w:r w:rsidR="002C4ED4">
        <w:tab/>
      </w:r>
      <w:r w:rsidR="00271BBB">
        <w:tab/>
      </w:r>
      <w:r w:rsidR="00271BBB">
        <w:tab/>
      </w:r>
      <w:r w:rsidR="00271BBB">
        <w:tab/>
        <w:t>(6)</w:t>
      </w:r>
      <w:r w:rsidR="00DB1C60">
        <w:t xml:space="preserve">  </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w:t>
      </w:r>
      <w:r w:rsidR="00DB1C60">
        <w:t xml:space="preserve">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2C4ED4">
        <w:t>the May</w:t>
      </w:r>
      <w:r w:rsidR="00234BA0">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2C4ED4">
        <w:t>PERSONNEL/STAFFING UPDATES</w:t>
      </w:r>
    </w:p>
    <w:p w:rsidR="00ED4F90" w:rsidRDefault="00234BA0" w:rsidP="00C2105F">
      <w:pPr>
        <w:ind w:left="1080"/>
      </w:pPr>
      <w:r>
        <w:t xml:space="preserve">Mr. Davis </w:t>
      </w:r>
      <w:r w:rsidR="00A6350C">
        <w:t>informed</w:t>
      </w:r>
      <w:r>
        <w:t xml:space="preserve"> the council</w:t>
      </w:r>
      <w:r w:rsidR="00580A97">
        <w:t xml:space="preserve"> </w:t>
      </w:r>
      <w:r w:rsidR="002C4ED4">
        <w:t xml:space="preserve">of the </w:t>
      </w:r>
      <w:r w:rsidR="00484E55">
        <w:t>Title I job and music teacher postings.</w:t>
      </w:r>
    </w:p>
    <w:p w:rsidR="001D7418" w:rsidRDefault="001D7418" w:rsidP="00C2105F">
      <w:pPr>
        <w:ind w:left="1080"/>
      </w:pPr>
    </w:p>
    <w:p w:rsidR="000159A1" w:rsidRDefault="002C4ED4" w:rsidP="000159A1">
      <w:pPr>
        <w:numPr>
          <w:ilvl w:val="0"/>
          <w:numId w:val="16"/>
        </w:numPr>
      </w:pPr>
      <w:r>
        <w:t>USE OF SPACE</w:t>
      </w:r>
    </w:p>
    <w:p w:rsidR="00641FD1" w:rsidRDefault="002C4ED4" w:rsidP="00833ADF">
      <w:pPr>
        <w:ind w:left="1080"/>
      </w:pPr>
      <w:r>
        <w:t xml:space="preserve">With increased class size, Mr. Davis shared his plan in utilizing empty classrooms.  Mrs. Whitmer will be moving to room #107 which was formally a first grade classroom.  Mrs. Katie Willis will be moving to Mrs. </w:t>
      </w:r>
      <w:proofErr w:type="spellStart"/>
      <w:r>
        <w:t>Whitmer’s</w:t>
      </w:r>
      <w:proofErr w:type="spellEnd"/>
      <w:r>
        <w:t xml:space="preserve"> room #109 from the resource room.  The 3</w:t>
      </w:r>
      <w:r w:rsidRPr="002C4ED4">
        <w:rPr>
          <w:vertAlign w:val="superscript"/>
        </w:rPr>
        <w:t>rd</w:t>
      </w:r>
      <w:r>
        <w:t xml:space="preserve"> grade pod will have one open classroom to be used as needed.</w:t>
      </w:r>
    </w:p>
    <w:p w:rsidR="001D7418" w:rsidRDefault="001D7418" w:rsidP="00833ADF">
      <w:pPr>
        <w:ind w:left="1080"/>
      </w:pPr>
    </w:p>
    <w:p w:rsidR="00271BBB" w:rsidRDefault="002C4ED4" w:rsidP="00271BBB">
      <w:pPr>
        <w:numPr>
          <w:ilvl w:val="0"/>
          <w:numId w:val="16"/>
        </w:numPr>
      </w:pPr>
      <w:r>
        <w:t>DATES</w:t>
      </w:r>
    </w:p>
    <w:p w:rsidR="0094511E" w:rsidRDefault="0094511E" w:rsidP="0094511E">
      <w:pPr>
        <w:ind w:left="1080"/>
      </w:pPr>
      <w:r>
        <w:t>The following dates were shared with the council:</w:t>
      </w:r>
    </w:p>
    <w:p w:rsidR="001D7418" w:rsidRDefault="002C4ED4" w:rsidP="009E7046">
      <w:pPr>
        <w:ind w:left="1080"/>
      </w:pPr>
      <w:r>
        <w:t>July 30</w:t>
      </w:r>
      <w:r w:rsidRPr="002C4ED4">
        <w:rPr>
          <w:vertAlign w:val="superscript"/>
        </w:rPr>
        <w:t>th</w:t>
      </w:r>
      <w:r>
        <w:t xml:space="preserve"> – Kindergarten Day at 9:00 am</w:t>
      </w:r>
    </w:p>
    <w:p w:rsidR="002C4ED4" w:rsidRDefault="002C4ED4" w:rsidP="009E7046">
      <w:pPr>
        <w:ind w:left="1080"/>
      </w:pPr>
      <w:r>
        <w:t>July 30</w:t>
      </w:r>
      <w:r w:rsidRPr="002C4ED4">
        <w:rPr>
          <w:vertAlign w:val="superscript"/>
        </w:rPr>
        <w:t>th</w:t>
      </w:r>
      <w:r>
        <w:t xml:space="preserve"> – 1</w:t>
      </w:r>
      <w:r w:rsidRPr="002C4ED4">
        <w:rPr>
          <w:vertAlign w:val="superscript"/>
        </w:rPr>
        <w:t>st</w:t>
      </w:r>
      <w:r>
        <w:t xml:space="preserve"> – 5</w:t>
      </w:r>
      <w:r w:rsidRPr="002C4ED4">
        <w:rPr>
          <w:vertAlign w:val="superscript"/>
        </w:rPr>
        <w:t>th</w:t>
      </w:r>
      <w:r>
        <w:t xml:space="preserve"> Grade Orientation at 5:00 pm</w:t>
      </w:r>
    </w:p>
    <w:p w:rsidR="002C4ED4" w:rsidRDefault="002C4ED4" w:rsidP="009E7046">
      <w:pPr>
        <w:ind w:left="1080"/>
      </w:pPr>
      <w:r>
        <w:t xml:space="preserve">August </w:t>
      </w:r>
      <w:r w:rsidR="00484E55">
        <w:t>5</w:t>
      </w:r>
      <w:r w:rsidR="00484E55" w:rsidRPr="00484E55">
        <w:rPr>
          <w:vertAlign w:val="superscript"/>
        </w:rPr>
        <w:t>th</w:t>
      </w:r>
      <w:r w:rsidR="00484E55">
        <w:t xml:space="preserve"> – Opening Day for Faculty/Staff</w:t>
      </w:r>
    </w:p>
    <w:p w:rsidR="00484E55" w:rsidRDefault="00484E55" w:rsidP="009E7046">
      <w:pPr>
        <w:ind w:left="1080"/>
      </w:pPr>
      <w:r>
        <w:t>August 6</w:t>
      </w:r>
      <w:r w:rsidRPr="00484E55">
        <w:rPr>
          <w:vertAlign w:val="superscript"/>
        </w:rPr>
        <w:t>th</w:t>
      </w:r>
      <w:r>
        <w:t xml:space="preserve"> – 1</w:t>
      </w:r>
      <w:r w:rsidRPr="00484E55">
        <w:rPr>
          <w:vertAlign w:val="superscript"/>
        </w:rPr>
        <w:t>st</w:t>
      </w:r>
      <w:r>
        <w:t xml:space="preserve"> Day of School for Students</w:t>
      </w:r>
    </w:p>
    <w:p w:rsidR="0061685C" w:rsidRDefault="0061685C" w:rsidP="0094511E">
      <w:pPr>
        <w:ind w:left="1080"/>
      </w:pPr>
    </w:p>
    <w:p w:rsidR="006D294B" w:rsidRDefault="00A75E5D" w:rsidP="006D294B">
      <w:pPr>
        <w:numPr>
          <w:ilvl w:val="0"/>
          <w:numId w:val="16"/>
        </w:numPr>
      </w:pPr>
      <w:r>
        <w:t>PRINCIPAL’S UPDATE</w:t>
      </w:r>
    </w:p>
    <w:p w:rsidR="00F91CC8" w:rsidRDefault="00D37F53" w:rsidP="0061685C">
      <w:pPr>
        <w:tabs>
          <w:tab w:val="left" w:pos="0"/>
          <w:tab w:val="left" w:pos="360"/>
        </w:tabs>
        <w:ind w:left="1080"/>
      </w:pPr>
      <w:r>
        <w:t>Mr. Davis</w:t>
      </w:r>
      <w:r w:rsidR="003F6CC1">
        <w:t xml:space="preserve"> shared</w:t>
      </w:r>
      <w:r>
        <w:t xml:space="preserve"> </w:t>
      </w:r>
      <w:r w:rsidR="0061685C">
        <w:t>t</w:t>
      </w:r>
      <w:r w:rsidR="00FC143D">
        <w:t>he</w:t>
      </w:r>
      <w:r w:rsidR="00D95526">
        <w:t xml:space="preserve"> ne</w:t>
      </w:r>
      <w:r w:rsidR="00612A96">
        <w:t>xt SBDM Council me</w:t>
      </w:r>
      <w:r w:rsidR="00B939EF">
        <w:t xml:space="preserve">eting will be </w:t>
      </w:r>
      <w:r w:rsidR="00484E55">
        <w:t>July 13</w:t>
      </w:r>
      <w:bookmarkStart w:id="0" w:name="_GoBack"/>
      <w:bookmarkEnd w:id="0"/>
      <w:r w:rsidR="00D2458C" w:rsidRPr="00D2458C">
        <w:rPr>
          <w:vertAlign w:val="superscript"/>
        </w:rPr>
        <w:t>th</w:t>
      </w:r>
      <w:r>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CD3464"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p>
    <w:p w:rsidR="00641FD1" w:rsidRDefault="00641FD1"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D7418"/>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C4ED4"/>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84E55"/>
    <w:rsid w:val="004A5800"/>
    <w:rsid w:val="004A6E83"/>
    <w:rsid w:val="004D0290"/>
    <w:rsid w:val="004E5D2D"/>
    <w:rsid w:val="004F22B1"/>
    <w:rsid w:val="004F4F45"/>
    <w:rsid w:val="0052694D"/>
    <w:rsid w:val="005518D0"/>
    <w:rsid w:val="00557167"/>
    <w:rsid w:val="005650A6"/>
    <w:rsid w:val="00572B65"/>
    <w:rsid w:val="00580A97"/>
    <w:rsid w:val="005A0A70"/>
    <w:rsid w:val="005A2C37"/>
    <w:rsid w:val="005A3032"/>
    <w:rsid w:val="005A4219"/>
    <w:rsid w:val="005B37C3"/>
    <w:rsid w:val="005C758B"/>
    <w:rsid w:val="005E10EB"/>
    <w:rsid w:val="005F3ABF"/>
    <w:rsid w:val="005F3F5F"/>
    <w:rsid w:val="00602879"/>
    <w:rsid w:val="00606BE1"/>
    <w:rsid w:val="00611000"/>
    <w:rsid w:val="00612A96"/>
    <w:rsid w:val="0061685C"/>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A3948"/>
    <w:rsid w:val="008B2AC7"/>
    <w:rsid w:val="008D7936"/>
    <w:rsid w:val="00911B6E"/>
    <w:rsid w:val="00911C07"/>
    <w:rsid w:val="0094511E"/>
    <w:rsid w:val="009527EB"/>
    <w:rsid w:val="009547BD"/>
    <w:rsid w:val="0095564D"/>
    <w:rsid w:val="00977DA8"/>
    <w:rsid w:val="009A3E56"/>
    <w:rsid w:val="009B67B3"/>
    <w:rsid w:val="009C1C75"/>
    <w:rsid w:val="009D0B08"/>
    <w:rsid w:val="009E16F8"/>
    <w:rsid w:val="009E47DC"/>
    <w:rsid w:val="009E7046"/>
    <w:rsid w:val="00A24930"/>
    <w:rsid w:val="00A62F42"/>
    <w:rsid w:val="00A6350C"/>
    <w:rsid w:val="00A64C09"/>
    <w:rsid w:val="00A75E5D"/>
    <w:rsid w:val="00A769E2"/>
    <w:rsid w:val="00A8144D"/>
    <w:rsid w:val="00A82EF3"/>
    <w:rsid w:val="00A83157"/>
    <w:rsid w:val="00A906FF"/>
    <w:rsid w:val="00AB3E7E"/>
    <w:rsid w:val="00AC4858"/>
    <w:rsid w:val="00B03CBF"/>
    <w:rsid w:val="00B04C71"/>
    <w:rsid w:val="00B069B3"/>
    <w:rsid w:val="00B07E16"/>
    <w:rsid w:val="00B146E7"/>
    <w:rsid w:val="00B279BF"/>
    <w:rsid w:val="00B325DD"/>
    <w:rsid w:val="00B4454E"/>
    <w:rsid w:val="00B76F9A"/>
    <w:rsid w:val="00B8485F"/>
    <w:rsid w:val="00B92699"/>
    <w:rsid w:val="00B939EF"/>
    <w:rsid w:val="00B93F22"/>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9500D"/>
    <w:rsid w:val="00CA75D5"/>
    <w:rsid w:val="00CB03B1"/>
    <w:rsid w:val="00CC75A0"/>
    <w:rsid w:val="00CD3464"/>
    <w:rsid w:val="00CE4227"/>
    <w:rsid w:val="00CF6B95"/>
    <w:rsid w:val="00D1188F"/>
    <w:rsid w:val="00D13B84"/>
    <w:rsid w:val="00D13F2A"/>
    <w:rsid w:val="00D236B2"/>
    <w:rsid w:val="00D2458C"/>
    <w:rsid w:val="00D25B30"/>
    <w:rsid w:val="00D37F53"/>
    <w:rsid w:val="00D515C2"/>
    <w:rsid w:val="00D63D2E"/>
    <w:rsid w:val="00D653C6"/>
    <w:rsid w:val="00D65B46"/>
    <w:rsid w:val="00D82D3E"/>
    <w:rsid w:val="00D83736"/>
    <w:rsid w:val="00D8476A"/>
    <w:rsid w:val="00D879F3"/>
    <w:rsid w:val="00D90C4D"/>
    <w:rsid w:val="00D95526"/>
    <w:rsid w:val="00DA2CCA"/>
    <w:rsid w:val="00DB1C60"/>
    <w:rsid w:val="00DC6B85"/>
    <w:rsid w:val="00DE01E8"/>
    <w:rsid w:val="00DE3F6C"/>
    <w:rsid w:val="00E0443E"/>
    <w:rsid w:val="00E310B0"/>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6E6A"/>
    <w:rsid w:val="00F67427"/>
    <w:rsid w:val="00F853D5"/>
    <w:rsid w:val="00F85B22"/>
    <w:rsid w:val="00F91CC8"/>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ABAC6-FF8E-4001-862F-58B7C5CE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4908</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86</cp:revision>
  <cp:lastPrinted>2015-05-12T19:05:00Z</cp:lastPrinted>
  <dcterms:created xsi:type="dcterms:W3CDTF">2011-05-11T18:41:00Z</dcterms:created>
  <dcterms:modified xsi:type="dcterms:W3CDTF">2015-06-22T14:10:00Z</dcterms:modified>
</cp:coreProperties>
</file>